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DF" w:rsidRDefault="00FC17DF">
      <w:pPr>
        <w:rPr>
          <w:rFonts w:ascii="仿宋" w:eastAsia="仿宋" w:hAnsi="仿宋"/>
          <w:bCs/>
          <w:sz w:val="32"/>
          <w:szCs w:val="32"/>
        </w:rPr>
      </w:pPr>
      <w:r>
        <w:rPr>
          <w:rFonts w:ascii="仿宋" w:eastAsia="仿宋" w:hAnsi="仿宋" w:hint="eastAsia"/>
          <w:bCs/>
          <w:sz w:val="32"/>
          <w:szCs w:val="32"/>
        </w:rPr>
        <w:t>附件</w:t>
      </w:r>
      <w:r>
        <w:rPr>
          <w:rFonts w:ascii="仿宋" w:eastAsia="仿宋" w:hAnsi="仿宋"/>
          <w:bCs/>
          <w:sz w:val="32"/>
          <w:szCs w:val="32"/>
        </w:rPr>
        <w:t>1</w:t>
      </w:r>
      <w:bookmarkStart w:id="0" w:name="_GoBack"/>
      <w:bookmarkEnd w:id="0"/>
    </w:p>
    <w:p w:rsidR="00FC17DF" w:rsidRDefault="00FC17DF">
      <w:pPr>
        <w:jc w:val="center"/>
        <w:rPr>
          <w:rFonts w:ascii="仿宋" w:eastAsia="仿宋" w:hAnsi="仿宋"/>
          <w:b/>
          <w:sz w:val="32"/>
          <w:szCs w:val="32"/>
        </w:rPr>
      </w:pPr>
    </w:p>
    <w:p w:rsidR="00FC17DF" w:rsidRDefault="00FC17DF">
      <w:pPr>
        <w:jc w:val="center"/>
        <w:rPr>
          <w:rFonts w:ascii="仿宋" w:eastAsia="仿宋" w:hAnsi="仿宋"/>
          <w:sz w:val="32"/>
          <w:szCs w:val="32"/>
        </w:rPr>
      </w:pPr>
      <w:r>
        <w:rPr>
          <w:rFonts w:ascii="仿宋" w:eastAsia="仿宋" w:hAnsi="仿宋" w:hint="eastAsia"/>
          <w:sz w:val="32"/>
          <w:szCs w:val="32"/>
        </w:rPr>
        <w:t>榕教房办【</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号</w:t>
      </w:r>
    </w:p>
    <w:p w:rsidR="00FC17DF" w:rsidRDefault="00FC17DF">
      <w:pPr>
        <w:rPr>
          <w:rFonts w:ascii="宋体"/>
          <w:b/>
          <w:sz w:val="44"/>
          <w:szCs w:val="44"/>
        </w:rPr>
      </w:pPr>
    </w:p>
    <w:p w:rsidR="00FC17DF" w:rsidRDefault="00FC17DF">
      <w:pPr>
        <w:jc w:val="center"/>
        <w:rPr>
          <w:rFonts w:ascii="宋体"/>
          <w:b/>
          <w:sz w:val="44"/>
          <w:szCs w:val="44"/>
        </w:rPr>
      </w:pPr>
      <w:r>
        <w:rPr>
          <w:rFonts w:ascii="宋体" w:hAnsi="宋体" w:hint="eastAsia"/>
          <w:b/>
          <w:sz w:val="44"/>
          <w:szCs w:val="44"/>
        </w:rPr>
        <w:t>关于做好福州地区大学新校区教师生活区</w:t>
      </w:r>
    </w:p>
    <w:p w:rsidR="00FC17DF" w:rsidRDefault="00FC17DF">
      <w:pPr>
        <w:jc w:val="center"/>
        <w:rPr>
          <w:rFonts w:ascii="宋体"/>
          <w:b/>
          <w:sz w:val="44"/>
          <w:szCs w:val="44"/>
        </w:rPr>
      </w:pPr>
      <w:r>
        <w:rPr>
          <w:rFonts w:ascii="宋体" w:hAnsi="宋体" w:hint="eastAsia"/>
          <w:b/>
          <w:sz w:val="44"/>
          <w:szCs w:val="44"/>
        </w:rPr>
        <w:t>限价商品住房</w:t>
      </w:r>
      <w:r>
        <w:rPr>
          <w:rFonts w:ascii="宋体" w:hAnsi="宋体"/>
          <w:b/>
          <w:sz w:val="44"/>
          <w:szCs w:val="44"/>
        </w:rPr>
        <w:t>A</w:t>
      </w:r>
      <w:r>
        <w:rPr>
          <w:rFonts w:ascii="宋体" w:hAnsi="宋体" w:hint="eastAsia"/>
          <w:b/>
          <w:sz w:val="44"/>
          <w:szCs w:val="44"/>
        </w:rPr>
        <w:t>区</w:t>
      </w:r>
      <w:r>
        <w:rPr>
          <w:rFonts w:ascii="宋体" w:hAnsi="宋体"/>
          <w:b/>
          <w:sz w:val="44"/>
          <w:szCs w:val="44"/>
        </w:rPr>
        <w:t>A13#-A20#</w:t>
      </w:r>
      <w:r>
        <w:rPr>
          <w:rFonts w:ascii="宋体" w:hAnsi="宋体" w:hint="eastAsia"/>
          <w:b/>
          <w:sz w:val="44"/>
          <w:szCs w:val="44"/>
        </w:rPr>
        <w:t>楼申购人员</w:t>
      </w:r>
    </w:p>
    <w:p w:rsidR="00FC17DF" w:rsidRDefault="00FC17DF" w:rsidP="00AC1BF8">
      <w:pPr>
        <w:jc w:val="center"/>
        <w:rPr>
          <w:rFonts w:ascii="宋体"/>
          <w:b/>
          <w:sz w:val="44"/>
          <w:szCs w:val="44"/>
        </w:rPr>
      </w:pPr>
      <w:r>
        <w:rPr>
          <w:rFonts w:ascii="宋体" w:hAnsi="宋体" w:hint="eastAsia"/>
          <w:b/>
          <w:sz w:val="44"/>
          <w:szCs w:val="44"/>
        </w:rPr>
        <w:t>名单公示及有关事项的通知</w:t>
      </w:r>
    </w:p>
    <w:p w:rsidR="00FC17DF" w:rsidRDefault="00FC17DF">
      <w:pPr>
        <w:rPr>
          <w:rFonts w:ascii="宋体"/>
          <w:b/>
          <w:sz w:val="44"/>
          <w:szCs w:val="44"/>
        </w:rPr>
      </w:pPr>
    </w:p>
    <w:p w:rsidR="00FC17DF" w:rsidRDefault="00FC17DF">
      <w:pPr>
        <w:rPr>
          <w:rFonts w:ascii="仿宋_GB2312" w:eastAsia="仿宋_GB2312" w:hAnsi="宋体"/>
          <w:sz w:val="32"/>
          <w:szCs w:val="32"/>
        </w:rPr>
      </w:pPr>
      <w:r>
        <w:rPr>
          <w:rFonts w:ascii="仿宋_GB2312" w:eastAsia="仿宋_GB2312" w:hAnsi="宋体" w:hint="eastAsia"/>
          <w:sz w:val="32"/>
          <w:szCs w:val="32"/>
        </w:rPr>
        <w:t>各相关单位：</w:t>
      </w:r>
    </w:p>
    <w:p w:rsidR="00FC17DF" w:rsidRDefault="00FC17DF" w:rsidP="000531A2">
      <w:pPr>
        <w:ind w:firstLineChars="200" w:firstLine="31680"/>
        <w:rPr>
          <w:rFonts w:ascii="仿宋_GB2312" w:eastAsia="仿宋_GB2312" w:hAnsi="宋体"/>
          <w:sz w:val="32"/>
          <w:szCs w:val="32"/>
        </w:rPr>
      </w:pPr>
      <w:r>
        <w:rPr>
          <w:rFonts w:ascii="仿宋_GB2312" w:eastAsia="仿宋_GB2312" w:hAnsi="宋体" w:hint="eastAsia"/>
          <w:sz w:val="32"/>
          <w:szCs w:val="32"/>
        </w:rPr>
        <w:t>福州地区大学新校区教师生活区限价商品住房</w:t>
      </w:r>
      <w:r>
        <w:rPr>
          <w:rFonts w:ascii="仿宋_GB2312" w:eastAsia="仿宋_GB2312" w:hAnsi="宋体"/>
          <w:sz w:val="32"/>
          <w:szCs w:val="32"/>
        </w:rPr>
        <w:t>A</w:t>
      </w:r>
      <w:r>
        <w:rPr>
          <w:rFonts w:ascii="仿宋_GB2312" w:eastAsia="仿宋_GB2312" w:hAnsi="宋体" w:hint="eastAsia"/>
          <w:sz w:val="32"/>
          <w:szCs w:val="32"/>
        </w:rPr>
        <w:t>区</w:t>
      </w:r>
      <w:r>
        <w:rPr>
          <w:rFonts w:ascii="仿宋_GB2312" w:eastAsia="仿宋_GB2312" w:hAnsi="宋体"/>
          <w:sz w:val="32"/>
          <w:szCs w:val="32"/>
        </w:rPr>
        <w:t>A13#-A20#</w:t>
      </w:r>
      <w:r>
        <w:rPr>
          <w:rFonts w:ascii="仿宋_GB2312" w:eastAsia="仿宋_GB2312" w:hAnsi="宋体" w:hint="eastAsia"/>
          <w:sz w:val="32"/>
          <w:szCs w:val="32"/>
        </w:rPr>
        <w:t>楼</w:t>
      </w:r>
      <w:r>
        <w:rPr>
          <w:rFonts w:ascii="仿宋_GB2312" w:eastAsia="仿宋_GB2312" w:hAnsi="宋体"/>
          <w:sz w:val="32"/>
          <w:szCs w:val="32"/>
        </w:rPr>
        <w:t>707</w:t>
      </w:r>
      <w:r>
        <w:rPr>
          <w:rFonts w:ascii="仿宋_GB2312" w:eastAsia="仿宋_GB2312" w:hAnsi="宋体" w:hint="eastAsia"/>
          <w:sz w:val="32"/>
          <w:szCs w:val="32"/>
        </w:rPr>
        <w:t>套住宅销售工作已全面展开，目前申购人员资格初审已结束，现将名单予以公示，并根据省政府办公厅有关批复精神，就做好名单公示及有关事项通知如下：</w:t>
      </w:r>
    </w:p>
    <w:p w:rsidR="00FC17DF" w:rsidRDefault="00FC17DF" w:rsidP="000531A2">
      <w:pPr>
        <w:ind w:firstLineChars="200" w:firstLine="31680"/>
        <w:rPr>
          <w:rFonts w:ascii="仿宋_GB2312" w:eastAsia="仿宋_GB2312" w:hAnsi="宋体"/>
          <w:sz w:val="32"/>
          <w:szCs w:val="32"/>
        </w:rPr>
      </w:pPr>
      <w:r>
        <w:rPr>
          <w:rFonts w:ascii="仿宋_GB2312" w:eastAsia="仿宋_GB2312" w:hAnsi="宋体" w:hint="eastAsia"/>
          <w:sz w:val="32"/>
          <w:szCs w:val="32"/>
        </w:rPr>
        <w:t>一、名单公示期间为</w:t>
      </w: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w:t>
      </w:r>
      <w:r>
        <w:rPr>
          <w:rFonts w:ascii="仿宋_GB2312" w:eastAsia="仿宋_GB2312" w:hAnsi="宋体"/>
          <w:sz w:val="32"/>
          <w:szCs w:val="32"/>
        </w:rPr>
        <w:t>6</w:t>
      </w:r>
      <w:r>
        <w:rPr>
          <w:rFonts w:ascii="仿宋_GB2312" w:eastAsia="仿宋_GB2312" w:hAnsi="宋体" w:hint="eastAsia"/>
          <w:sz w:val="32"/>
          <w:szCs w:val="32"/>
        </w:rPr>
        <w:t>日至</w:t>
      </w: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w:t>
      </w:r>
      <w:r>
        <w:rPr>
          <w:rFonts w:ascii="仿宋_GB2312" w:eastAsia="仿宋_GB2312" w:hAnsi="宋体"/>
          <w:sz w:val="32"/>
          <w:szCs w:val="32"/>
        </w:rPr>
        <w:t>19</w:t>
      </w:r>
      <w:r>
        <w:rPr>
          <w:rFonts w:ascii="仿宋_GB2312" w:eastAsia="仿宋_GB2312" w:hAnsi="宋体" w:hint="eastAsia"/>
          <w:sz w:val="32"/>
          <w:szCs w:val="32"/>
        </w:rPr>
        <w:t>日。对公示名单中的申购人员资格有异议的，请直接向申购人员所在单位反映。（因享有优先申购权的人数已远超过房源数量，故仅公示享有优先申购权的人员名单）</w:t>
      </w:r>
    </w:p>
    <w:p w:rsidR="00FC17DF" w:rsidRDefault="00FC17DF" w:rsidP="000531A2">
      <w:pPr>
        <w:ind w:firstLineChars="200" w:firstLine="31680"/>
        <w:rPr>
          <w:rFonts w:ascii="仿宋_GB2312" w:eastAsia="仿宋_GB2312" w:hAnsi="宋体"/>
          <w:sz w:val="32"/>
          <w:szCs w:val="32"/>
        </w:rPr>
      </w:pPr>
      <w:r>
        <w:rPr>
          <w:rFonts w:ascii="仿宋_GB2312" w:eastAsia="仿宋_GB2312" w:hAnsi="宋体" w:hint="eastAsia"/>
          <w:sz w:val="32"/>
          <w:szCs w:val="32"/>
        </w:rPr>
        <w:t>二、各单位应将公示名单通过校园网及校内其他公开渠道公示，并公布本单位受理反映举报的申购领导小组及其办公室地址、电话、电子邮箱等内容（同时报备限价房销售管理办公室），同时安排专门工作人员负责受理、调查、处理等工作。</w:t>
      </w:r>
    </w:p>
    <w:p w:rsidR="00FC17DF" w:rsidRDefault="00FC17DF" w:rsidP="000531A2">
      <w:pPr>
        <w:ind w:firstLineChars="200" w:firstLine="31680"/>
        <w:rPr>
          <w:rFonts w:ascii="仿宋_GB2312" w:eastAsia="仿宋_GB2312" w:hAnsi="宋体"/>
          <w:sz w:val="32"/>
          <w:szCs w:val="32"/>
        </w:rPr>
      </w:pPr>
      <w:r>
        <w:rPr>
          <w:rFonts w:ascii="仿宋_GB2312" w:eastAsia="仿宋_GB2312" w:hAnsi="宋体" w:hint="eastAsia"/>
          <w:sz w:val="32"/>
          <w:szCs w:val="32"/>
        </w:rPr>
        <w:t>三、各单位应认真积极组织做好限价商品住房申购人员名单公示及后续相关工作，及时处理解决名单公示后可能遇到的矛盾和问题，确保后续销售工作顺利开展。对被反映的申购人员，各单位应予以高度重视、认真对待，逐人复查，发现问题，及时查处，对弄虚作假的，依法依规依纪处理。</w:t>
      </w:r>
    </w:p>
    <w:p w:rsidR="00FC17DF" w:rsidRDefault="00FC17DF" w:rsidP="000531A2">
      <w:pPr>
        <w:ind w:firstLineChars="200" w:firstLine="31680"/>
        <w:rPr>
          <w:rFonts w:ascii="仿宋_GB2312" w:eastAsia="仿宋_GB2312"/>
          <w:sz w:val="32"/>
          <w:szCs w:val="32"/>
        </w:rPr>
      </w:pPr>
      <w:r>
        <w:rPr>
          <w:rFonts w:ascii="仿宋_GB2312" w:eastAsia="仿宋_GB2312" w:hAnsi="宋体" w:hint="eastAsia"/>
          <w:sz w:val="32"/>
          <w:szCs w:val="32"/>
        </w:rPr>
        <w:t>四、被反映的申购人员涉及转移房产的，各单位应从</w:t>
      </w:r>
      <w:r>
        <w:rPr>
          <w:rFonts w:ascii="仿宋_GB2312" w:eastAsia="仿宋_GB2312" w:hint="eastAsia"/>
          <w:sz w:val="32"/>
          <w:szCs w:val="32"/>
        </w:rPr>
        <w:t>转让价格是否合理、是否支付房款、转让后是否仍住该房等方面调查核实是否存在虚假转移房产情况；涉及离婚的，应从是否仍以夫妻名义对外宣称及共同生活等方面调查核实是否存在非正常离婚情况；涉及其他方面问题的，应认真调查核实并出具相应调查结论。对存在虚假转移房产、非正常离婚或其他方面问题的，根据调查结论将按规定取消其优先申购权或取消申购资格。</w:t>
      </w:r>
    </w:p>
    <w:p w:rsidR="00FC17DF" w:rsidRDefault="00FC17DF" w:rsidP="000531A2">
      <w:pPr>
        <w:ind w:firstLineChars="200" w:firstLine="31680"/>
        <w:rPr>
          <w:rFonts w:ascii="仿宋_GB2312" w:eastAsia="仿宋_GB2312" w:hAnsi="宋体"/>
          <w:sz w:val="32"/>
          <w:szCs w:val="32"/>
        </w:rPr>
      </w:pPr>
      <w:r>
        <w:rPr>
          <w:rFonts w:ascii="仿宋_GB2312" w:eastAsia="仿宋_GB2312" w:hAnsi="宋体" w:hint="eastAsia"/>
          <w:sz w:val="32"/>
          <w:szCs w:val="32"/>
        </w:rPr>
        <w:t>五、有关名单公示结果汇总表及调查处理的情况汇总说明，各单位应按附件规定的格式内容以书面形式（汇总表随报</w:t>
      </w:r>
      <w:r>
        <w:rPr>
          <w:rFonts w:ascii="仿宋_GB2312" w:eastAsia="仿宋_GB2312" w:hAnsi="宋体"/>
          <w:sz w:val="32"/>
          <w:szCs w:val="32"/>
        </w:rPr>
        <w:t>Excel</w:t>
      </w:r>
      <w:r>
        <w:rPr>
          <w:rFonts w:ascii="仿宋_GB2312" w:eastAsia="仿宋_GB2312" w:hAnsi="宋体" w:hint="eastAsia"/>
          <w:sz w:val="32"/>
          <w:szCs w:val="32"/>
        </w:rPr>
        <w:t>格式电子文档，应包括本单位列入公示名单的所有人）加盖单位公章后于</w:t>
      </w: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4</w:t>
      </w:r>
      <w:r>
        <w:rPr>
          <w:rFonts w:ascii="仿宋_GB2312" w:eastAsia="仿宋_GB2312" w:hAnsi="宋体" w:hint="eastAsia"/>
          <w:sz w:val="32"/>
          <w:szCs w:val="32"/>
        </w:rPr>
        <w:t>月</w:t>
      </w:r>
      <w:r>
        <w:rPr>
          <w:rFonts w:ascii="仿宋_GB2312" w:eastAsia="仿宋_GB2312" w:hAnsi="宋体"/>
          <w:sz w:val="32"/>
          <w:szCs w:val="32"/>
        </w:rPr>
        <w:t>16</w:t>
      </w:r>
      <w:r>
        <w:rPr>
          <w:rFonts w:ascii="仿宋_GB2312" w:eastAsia="仿宋_GB2312" w:hAnsi="宋体" w:hint="eastAsia"/>
          <w:sz w:val="32"/>
          <w:szCs w:val="32"/>
        </w:rPr>
        <w:t>日前报送限价房销售管理办公室。逾期未报送的，将取消该单位申购人员的优先申购权；报送的情况说明中未体现规定内容的，将取消该单位被反映人员的优先申购权。若单位有已按时提交申购材料且符合享有优先申购权条件的人员未被列入公示名单，需由单位另行附函专门说明，经限价房销售管理办公室核实后确实享有优先申购权的，可予列入名单。</w:t>
      </w:r>
    </w:p>
    <w:p w:rsidR="00FC17DF" w:rsidRDefault="00FC17DF" w:rsidP="000531A2">
      <w:pPr>
        <w:snapToGrid w:val="0"/>
        <w:spacing w:line="500" w:lineRule="exact"/>
        <w:ind w:firstLineChars="200" w:firstLine="31680"/>
        <w:rPr>
          <w:rFonts w:ascii="仿宋_GB2312" w:eastAsia="仿宋_GB2312" w:hAnsi="宋体"/>
          <w:sz w:val="32"/>
          <w:szCs w:val="32"/>
        </w:rPr>
      </w:pPr>
      <w:r>
        <w:rPr>
          <w:rFonts w:ascii="仿宋_GB2312" w:eastAsia="仿宋_GB2312" w:hAnsi="宋体" w:hint="eastAsia"/>
          <w:sz w:val="32"/>
          <w:szCs w:val="32"/>
        </w:rPr>
        <w:t>六、公示名单经调查核实确定后，将组织进行后续的摇号、选房、签订购房合同等工作，具体时间另行通知。</w:t>
      </w:r>
    </w:p>
    <w:p w:rsidR="00FC17DF" w:rsidRDefault="00FC17DF" w:rsidP="000531A2">
      <w:pPr>
        <w:snapToGrid w:val="0"/>
        <w:spacing w:line="500" w:lineRule="exact"/>
        <w:ind w:firstLineChars="200" w:firstLine="31680"/>
        <w:rPr>
          <w:rFonts w:ascii="仿宋_GB2312" w:eastAsia="仿宋_GB2312" w:hAnsi="宋体"/>
          <w:sz w:val="32"/>
          <w:szCs w:val="32"/>
        </w:rPr>
      </w:pPr>
    </w:p>
    <w:p w:rsidR="00FC17DF" w:rsidRDefault="00FC17DF" w:rsidP="000531A2">
      <w:pPr>
        <w:snapToGrid w:val="0"/>
        <w:spacing w:line="500" w:lineRule="exact"/>
        <w:ind w:firstLineChars="1100" w:firstLine="31680"/>
        <w:jc w:val="center"/>
        <w:rPr>
          <w:rFonts w:ascii="仿宋_GB2312" w:eastAsia="仿宋_GB2312" w:hAnsi="宋体"/>
          <w:sz w:val="32"/>
          <w:szCs w:val="32"/>
        </w:rPr>
      </w:pPr>
      <w:r>
        <w:rPr>
          <w:rFonts w:ascii="仿宋_GB2312" w:eastAsia="仿宋_GB2312" w:hAnsi="宋体" w:hint="eastAsia"/>
          <w:sz w:val="32"/>
          <w:szCs w:val="32"/>
        </w:rPr>
        <w:t>福州地区大学新校区教师生活区</w:t>
      </w:r>
    </w:p>
    <w:p w:rsidR="00FC17DF" w:rsidRDefault="00FC17DF" w:rsidP="000531A2">
      <w:pPr>
        <w:snapToGrid w:val="0"/>
        <w:spacing w:line="500" w:lineRule="exact"/>
        <w:ind w:firstLineChars="1200" w:firstLine="31680"/>
        <w:jc w:val="center"/>
        <w:rPr>
          <w:rFonts w:ascii="仿宋_GB2312" w:eastAsia="仿宋_GB2312" w:hAnsi="宋体"/>
          <w:sz w:val="32"/>
          <w:szCs w:val="32"/>
        </w:rPr>
      </w:pPr>
      <w:r>
        <w:rPr>
          <w:rFonts w:ascii="仿宋_GB2312" w:eastAsia="仿宋_GB2312" w:hAnsi="宋体" w:hint="eastAsia"/>
          <w:sz w:val="32"/>
          <w:szCs w:val="32"/>
        </w:rPr>
        <w:t>限价商品住房销售管理办公室</w:t>
      </w:r>
    </w:p>
    <w:p w:rsidR="00FC17DF" w:rsidRDefault="00FC17DF" w:rsidP="000531A2">
      <w:pPr>
        <w:snapToGrid w:val="0"/>
        <w:spacing w:line="500" w:lineRule="exact"/>
        <w:ind w:firstLineChars="1450" w:firstLine="31680"/>
        <w:jc w:val="center"/>
        <w:rPr>
          <w:rFonts w:ascii="仿宋_GB2312" w:eastAsia="仿宋_GB2312" w:hAnsi="宋体"/>
          <w:sz w:val="32"/>
          <w:szCs w:val="32"/>
        </w:rPr>
      </w:pPr>
      <w:smartTag w:uri="urn:schemas-microsoft-com:office:smarttags" w:element="chsdate">
        <w:smartTagPr>
          <w:attr w:name="IsROCDate" w:val="False"/>
          <w:attr w:name="IsLunarDate" w:val="False"/>
          <w:attr w:name="Day" w:val="2"/>
          <w:attr w:name="Month" w:val="3"/>
          <w:attr w:name="Year" w:val="2018"/>
        </w:smartTagP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w:t>
        </w:r>
        <w:r>
          <w:rPr>
            <w:rFonts w:ascii="仿宋_GB2312" w:eastAsia="仿宋_GB2312" w:hAnsi="宋体"/>
            <w:sz w:val="32"/>
            <w:szCs w:val="32"/>
          </w:rPr>
          <w:t>2</w:t>
        </w:r>
        <w:r>
          <w:rPr>
            <w:rFonts w:ascii="仿宋_GB2312" w:eastAsia="仿宋_GB2312" w:hAnsi="宋体" w:hint="eastAsia"/>
            <w:sz w:val="32"/>
            <w:szCs w:val="32"/>
          </w:rPr>
          <w:t>日</w:t>
        </w:r>
      </w:smartTag>
    </w:p>
    <w:p w:rsidR="00FC17DF" w:rsidRDefault="00FC17DF" w:rsidP="009F069F">
      <w:pPr>
        <w:ind w:firstLineChars="200" w:firstLine="31680"/>
      </w:pPr>
    </w:p>
    <w:sectPr w:rsidR="00FC17DF" w:rsidSect="008645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7DF" w:rsidRDefault="00FC17DF" w:rsidP="004508E9">
      <w:r>
        <w:separator/>
      </w:r>
    </w:p>
  </w:endnote>
  <w:endnote w:type="continuationSeparator" w:id="0">
    <w:p w:rsidR="00FC17DF" w:rsidRDefault="00FC17DF" w:rsidP="004508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7DF" w:rsidRDefault="00FC17DF" w:rsidP="004508E9">
      <w:r>
        <w:separator/>
      </w:r>
    </w:p>
  </w:footnote>
  <w:footnote w:type="continuationSeparator" w:id="0">
    <w:p w:rsidR="00FC17DF" w:rsidRDefault="00FC17DF" w:rsidP="004508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CB41F7"/>
    <w:rsid w:val="000531A2"/>
    <w:rsid w:val="004508E9"/>
    <w:rsid w:val="0056589D"/>
    <w:rsid w:val="0086456F"/>
    <w:rsid w:val="009F069F"/>
    <w:rsid w:val="00AC1BF8"/>
    <w:rsid w:val="00B22EBC"/>
    <w:rsid w:val="00FC17DF"/>
    <w:rsid w:val="00FD67F0"/>
    <w:rsid w:val="4230284C"/>
    <w:rsid w:val="5CCB41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6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08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508E9"/>
    <w:rPr>
      <w:rFonts w:ascii="Times New Roman" w:eastAsia="宋体" w:hAnsi="Times New Roman" w:cs="Times New Roman"/>
      <w:kern w:val="2"/>
      <w:sz w:val="18"/>
      <w:szCs w:val="18"/>
    </w:rPr>
  </w:style>
  <w:style w:type="paragraph" w:styleId="Footer">
    <w:name w:val="footer"/>
    <w:basedOn w:val="Normal"/>
    <w:link w:val="FooterChar"/>
    <w:uiPriority w:val="99"/>
    <w:rsid w:val="004508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508E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158</Words>
  <Characters>901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利</dc:creator>
  <cp:keywords/>
  <dc:description/>
  <cp:lastModifiedBy>郭佳</cp:lastModifiedBy>
  <cp:revision>3</cp:revision>
  <dcterms:created xsi:type="dcterms:W3CDTF">2018-03-06T00:32:00Z</dcterms:created>
  <dcterms:modified xsi:type="dcterms:W3CDTF">2018-03-06T00:33:00Z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